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4F24D" w14:textId="68318261" w:rsidR="00F34A10" w:rsidRDefault="00F34A10" w:rsidP="00F34A10">
      <w:pPr>
        <w:pStyle w:val="a0"/>
        <w:rPr>
          <w:rFonts w:hint="eastAsia"/>
        </w:rPr>
      </w:pPr>
      <w:r>
        <w:rPr>
          <w:rFonts w:hint="eastAsia"/>
        </w:rPr>
        <w:t>20</w:t>
      </w:r>
      <w:r>
        <w:t>24</w:t>
      </w:r>
      <w:r>
        <w:rPr>
          <w:rFonts w:hint="eastAsia"/>
        </w:rPr>
        <w:t xml:space="preserve">年　</w:t>
      </w:r>
      <w:r>
        <w:rPr>
          <w:rFonts w:hAnsi="華康粗圓體(P)" w:cs="華康粗圓體(P)"/>
          <w:color w:val="000000"/>
          <w:szCs w:val="24"/>
        </w:rPr>
        <w:t>馬可福音　第11課</w:t>
      </w:r>
    </w:p>
    <w:p w14:paraId="3550225B" w14:textId="253F5561" w:rsidR="00F34A10" w:rsidRDefault="00F34A10" w:rsidP="00F34A10">
      <w:pPr>
        <w:pStyle w:val="a"/>
        <w:rPr>
          <w:rFonts w:hint="eastAsia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>
        <w:rPr>
          <w:rFonts w:hAnsi="華康粗圓體(P)" w:cs="華康粗圓體(P)"/>
          <w:color w:val="000000"/>
          <w:szCs w:val="24"/>
        </w:rPr>
        <w:t>馬可福音 7:1-37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>
        <w:rPr>
          <w:rFonts w:hAnsi="華康粗圓體(P)" w:cs="華康粗圓體(P)"/>
          <w:color w:val="000000"/>
          <w:szCs w:val="24"/>
        </w:rPr>
        <w:t>馬可福音 7:15</w:t>
      </w:r>
    </w:p>
    <w:p w14:paraId="1DED3461" w14:textId="68F109FD" w:rsidR="00F34A10" w:rsidRDefault="00F34A10" w:rsidP="00F34A10">
      <w:pPr>
        <w:pStyle w:val="Heading1"/>
        <w:rPr>
          <w:rFonts w:hint="eastAsia"/>
          <w:lang w:eastAsia="zh-TW"/>
        </w:rPr>
      </w:pPr>
      <w:r w:rsidRPr="00F34A10">
        <w:rPr>
          <w:rFonts w:hint="eastAsia"/>
          <w:lang w:eastAsia="zh-TW"/>
        </w:rPr>
        <w:t>那才能污穢人</w:t>
      </w:r>
    </w:p>
    <w:p w14:paraId="00000004" w14:textId="0C93E2D4" w:rsidR="00F36E0E" w:rsidRDefault="00000000">
      <w:pPr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有法利賽人和幾個文士從</w:t>
      </w:r>
      <w:r>
        <w:rPr>
          <w:u w:val="single"/>
          <w:lang w:eastAsia="zh-TW"/>
        </w:rPr>
        <w:t>耶路撒冷</w:t>
      </w:r>
      <w:r>
        <w:rPr>
          <w:lang w:eastAsia="zh-TW"/>
        </w:rPr>
        <w:t>來，他們問耶穌甚麼(1-5)?</w:t>
      </w:r>
      <w:r w:rsidR="00AD690B">
        <w:rPr>
          <w:lang w:eastAsia="zh-TW"/>
        </w:rPr>
        <w:br/>
      </w:r>
      <w:r>
        <w:rPr>
          <w:lang w:eastAsia="zh-TW"/>
        </w:rPr>
        <w:t>耶穌怎樣責備他們的假冒為善(6-13)? 為何他們高舉人的遺傳過於</w:t>
      </w:r>
      <w:r w:rsidR="005B1F8B">
        <w:rPr>
          <w:rFonts w:hint="eastAsia"/>
          <w:lang w:eastAsia="zh-TW"/>
        </w:rPr>
        <w:t xml:space="preserve">　</w:t>
      </w:r>
      <w:r>
        <w:rPr>
          <w:lang w:eastAsia="zh-TW"/>
        </w:rPr>
        <w:t>神的誡命呢?</w:t>
      </w:r>
    </w:p>
    <w:p w14:paraId="00000005" w14:textId="77777777" w:rsidR="00F36E0E" w:rsidRDefault="00F36E0E">
      <w:pPr>
        <w:rPr>
          <w:lang w:eastAsia="zh-TW"/>
        </w:rPr>
      </w:pPr>
    </w:p>
    <w:p w14:paraId="00000006" w14:textId="2580EF0B" w:rsidR="00F36E0E" w:rsidRDefault="00000000">
      <w:pPr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耶穌教導甚麼有關叫人污穢和潔淨的新標準(14-16)</w:t>
      </w:r>
      <w:r>
        <w:rPr>
          <w:rFonts w:ascii="DengXian" w:eastAsia="DengXian" w:hAnsi="DengXian" w:cs="DengXian"/>
          <w:lang w:eastAsia="zh-TW"/>
        </w:rPr>
        <w:t>?</w:t>
      </w:r>
      <w:r w:rsidR="00AD690B">
        <w:rPr>
          <w:rFonts w:ascii="DengXian" w:eastAsia="DengXian" w:hAnsi="DengXian" w:cs="DengXian"/>
          <w:lang w:eastAsia="zh-TW"/>
        </w:rPr>
        <w:br/>
      </w:r>
      <w:r>
        <w:rPr>
          <w:lang w:eastAsia="zh-TW"/>
        </w:rPr>
        <w:t>為甚麼從外面進去的，不能污穢人</w:t>
      </w:r>
      <w:r>
        <w:rPr>
          <w:rFonts w:ascii="DengXian" w:eastAsia="DengXian" w:hAnsi="DengXian" w:cs="DengXian"/>
          <w:lang w:eastAsia="zh-TW"/>
        </w:rPr>
        <w:t>(</w:t>
      </w:r>
      <w:r>
        <w:rPr>
          <w:lang w:eastAsia="zh-TW"/>
        </w:rPr>
        <w:t>17-19)? 有甚麼能污穢人呢(20-23)?</w:t>
      </w:r>
    </w:p>
    <w:p w14:paraId="00000007" w14:textId="77777777" w:rsidR="00F36E0E" w:rsidRDefault="00F36E0E">
      <w:pPr>
        <w:rPr>
          <w:lang w:eastAsia="zh-TW"/>
        </w:rPr>
      </w:pPr>
    </w:p>
    <w:p w14:paraId="00000008" w14:textId="0548237A" w:rsidR="00F36E0E" w:rsidRDefault="00000000">
      <w:pPr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耶穌從那裏起身往</w:t>
      </w:r>
      <w:r>
        <w:rPr>
          <w:u w:val="single"/>
          <w:lang w:eastAsia="zh-TW"/>
        </w:rPr>
        <w:t>推羅</w:t>
      </w:r>
      <w:r>
        <w:rPr>
          <w:lang w:eastAsia="zh-TW"/>
        </w:rPr>
        <w:t>、</w:t>
      </w:r>
      <w:r>
        <w:rPr>
          <w:u w:val="single"/>
          <w:lang w:eastAsia="zh-TW"/>
        </w:rPr>
        <w:t>西頓</w:t>
      </w:r>
      <w:r>
        <w:rPr>
          <w:lang w:eastAsia="zh-TW"/>
        </w:rPr>
        <w:t>的境內時，有誰找祂(24-26)? 為何耶穌拒絕婦人的邀請?</w:t>
      </w:r>
      <w:r w:rsidR="00AD690B">
        <w:rPr>
          <w:lang w:eastAsia="zh-TW"/>
        </w:rPr>
        <w:br/>
      </w:r>
      <w:r>
        <w:rPr>
          <w:lang w:eastAsia="zh-TW"/>
        </w:rPr>
        <w:t>婦人又有甚麼反應(27,28)? 耶穌賜她甚麼恩典呢(29,30)?</w:t>
      </w:r>
    </w:p>
    <w:p w14:paraId="00000009" w14:textId="77777777" w:rsidR="00F36E0E" w:rsidRDefault="00F36E0E">
      <w:pPr>
        <w:rPr>
          <w:lang w:eastAsia="zh-TW"/>
        </w:rPr>
      </w:pPr>
    </w:p>
    <w:p w14:paraId="0000000A" w14:textId="2360E8FC" w:rsidR="00F36E0E" w:rsidRDefault="00000000">
      <w:pPr>
        <w:numPr>
          <w:ilvl w:val="0"/>
          <w:numId w:val="1"/>
        </w:numPr>
        <w:rPr>
          <w:lang w:eastAsia="zh-TW"/>
        </w:rPr>
      </w:pPr>
      <w:r>
        <w:rPr>
          <w:lang w:eastAsia="zh-TW"/>
        </w:rPr>
        <w:t>耶穌來到</w:t>
      </w:r>
      <w:r>
        <w:rPr>
          <w:u w:val="single"/>
          <w:lang w:eastAsia="zh-TW"/>
        </w:rPr>
        <w:t>加利利海</w:t>
      </w:r>
      <w:r>
        <w:rPr>
          <w:lang w:eastAsia="zh-TW"/>
        </w:rPr>
        <w:t>的時候，有人帶</w:t>
      </w:r>
      <w:r w:rsidR="00AD690B">
        <w:rPr>
          <w:rFonts w:hint="eastAsia"/>
          <w:lang w:eastAsia="zh-TW"/>
        </w:rPr>
        <w:t>著</w:t>
      </w:r>
      <w:r>
        <w:rPr>
          <w:lang w:eastAsia="zh-TW"/>
        </w:rPr>
        <w:t>一個怎樣的人來見耶穌(31,32)?</w:t>
      </w:r>
      <w:r w:rsidR="00AD690B">
        <w:rPr>
          <w:lang w:eastAsia="zh-TW"/>
        </w:rPr>
        <w:br/>
      </w:r>
      <w:r>
        <w:rPr>
          <w:lang w:eastAsia="zh-TW"/>
        </w:rPr>
        <w:t>為何耶穌望天歎息呢(33,34)? 耶穌醫治他的時候，眾人有甚麼反應(35-37)?</w:t>
      </w:r>
    </w:p>
    <w:sectPr w:rsidR="00F36E0E">
      <w:pgSz w:w="11907" w:h="16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微軟正黑體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微軟正黑體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微軟正黑體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楷書體W5(P)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FB3DE9"/>
    <w:multiLevelType w:val="multilevel"/>
    <w:tmpl w:val="A2562AF4"/>
    <w:lvl w:ilvl="0">
      <w:start w:val="1"/>
      <w:numFmt w:val="decimal"/>
      <w:lvlText w:val="%1."/>
      <w:lvlJc w:val="left"/>
      <w:pPr>
        <w:ind w:left="425" w:hanging="425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54683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0E"/>
    <w:rsid w:val="001A7050"/>
    <w:rsid w:val="005B1F8B"/>
    <w:rsid w:val="005F094E"/>
    <w:rsid w:val="007641E6"/>
    <w:rsid w:val="00A22B05"/>
    <w:rsid w:val="00AA45EF"/>
    <w:rsid w:val="00AC3DC9"/>
    <w:rsid w:val="00AD690B"/>
    <w:rsid w:val="00F34A10"/>
    <w:rsid w:val="00F3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ED9D"/>
  <w15:docId w15:val="{A8B040BA-C3F4-43C7-A692-2332E10D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華康細圓體(P)" w:eastAsia="華康細圓體(P)" w:hAnsi="華康細圓體(P)" w:cs="華康細圓體(P)"/>
        <w:sz w:val="24"/>
        <w:szCs w:val="24"/>
        <w:lang w:val="en-US" w:eastAsia="zh-CN" w:bidi="ar-SA"/>
      </w:rPr>
    </w:rPrDefault>
    <w:pPrDefault>
      <w:pPr>
        <w:widowControl w:val="0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ind w:left="0"/>
      <w:jc w:val="center"/>
      <w:outlineLvl w:val="0"/>
    </w:pPr>
    <w:rPr>
      <w:rFonts w:ascii="華康古印體(P)" w:eastAsia="華康古印體(P)" w:hAnsi="華康古印體(P)" w:cs="華康古印體(P)"/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/>
      <w:ind w:left="0"/>
      <w:outlineLvl w:val="1"/>
    </w:pPr>
    <w:rPr>
      <w:rFonts w:ascii="華康粗圓體(P)" w:eastAsia="華康粗圓體(P)" w:hAnsi="華康粗圓體(P)" w:cs="華康粗圓體(P)"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/>
      <w:ind w:left="0"/>
      <w:outlineLvl w:val="2"/>
    </w:pPr>
    <w:rPr>
      <w:rFonts w:ascii="華康楷書體W5(P)" w:eastAsia="華康楷書體W5(P)" w:hAnsi="華康楷書體W5(P)" w:cs="華康楷書體W5(P)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">
    <w:name w:val="經文章節"/>
    <w:basedOn w:val="a0"/>
    <w:next w:val="Heading1"/>
    <w:rsid w:val="00F34A10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rsid w:val="00F34A10"/>
    <w:pPr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ind w:left="0"/>
      <w:textAlignment w:val="baseline"/>
    </w:pPr>
    <w:rPr>
      <w:rFonts w:ascii="華康粗圓體(P)" w:eastAsia="華康粗圓體(P)" w:hAnsi="Times New Roman" w:cs="Times New Roman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Kwok Wing Sum (CLEAR)</cp:lastModifiedBy>
  <cp:revision>13</cp:revision>
  <dcterms:created xsi:type="dcterms:W3CDTF">2024-06-24T01:02:00Z</dcterms:created>
  <dcterms:modified xsi:type="dcterms:W3CDTF">2024-06-24T01:04:00Z</dcterms:modified>
</cp:coreProperties>
</file>